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470"/>
        <w:gridCol w:w="471"/>
        <w:gridCol w:w="1015"/>
        <w:gridCol w:w="478"/>
        <w:gridCol w:w="478"/>
        <w:gridCol w:w="480"/>
        <w:gridCol w:w="480"/>
        <w:gridCol w:w="480"/>
        <w:gridCol w:w="480"/>
        <w:gridCol w:w="480"/>
        <w:gridCol w:w="480"/>
        <w:gridCol w:w="480"/>
        <w:gridCol w:w="480"/>
        <w:gridCol w:w="474"/>
        <w:gridCol w:w="474"/>
        <w:gridCol w:w="1127"/>
      </w:tblGrid>
      <w:tr w:rsidR="00E932E4" w:rsidRPr="00763FF5" w14:paraId="469BE785" w14:textId="77777777" w:rsidTr="009429E9">
        <w:trPr>
          <w:trHeight w:val="483"/>
        </w:trPr>
        <w:tc>
          <w:tcPr>
            <w:tcW w:w="1961" w:type="dxa"/>
            <w:vAlign w:val="center"/>
            <w:hideMark/>
          </w:tcPr>
          <w:p w14:paraId="6B859878" w14:textId="47A9102A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40000D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713D2D">
              <w:rPr>
                <w:rFonts w:ascii="Tw Cen MT" w:hAnsi="Tw Cen MT" w:cs="Times New Roman"/>
                <w:b/>
                <w:sz w:val="28"/>
                <w:szCs w:val="28"/>
              </w:rPr>
              <w:t>9OE1CS0</w:t>
            </w:r>
            <w:r w:rsidR="003F1783">
              <w:rPr>
                <w:rFonts w:ascii="Tw Cen MT" w:hAnsi="Tw Cen MT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70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5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8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7" w:type="dxa"/>
            <w:vAlign w:val="center"/>
            <w:hideMark/>
          </w:tcPr>
          <w:p w14:paraId="012D6C2F" w14:textId="4EBFBE5B" w:rsidR="00E932E4" w:rsidRPr="00763FF5" w:rsidRDefault="0040000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73BB12E4" w:rsidR="006D45DE" w:rsidRDefault="0040000D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3BE027B" w14:textId="11AE151A" w:rsidR="00210720" w:rsidRPr="004A25E7" w:rsidRDefault="003F178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FUNDAMENTALS OF COMP</w:t>
      </w:r>
      <w:r w:rsidR="00AE1F8D">
        <w:rPr>
          <w:rFonts w:ascii="Tw Cen MT" w:hAnsi="Tw Cen MT"/>
          <w:b/>
          <w:bCs/>
          <w:sz w:val="28"/>
          <w:szCs w:val="28"/>
        </w:rPr>
        <w:t>U</w:t>
      </w:r>
      <w:r>
        <w:rPr>
          <w:rFonts w:ascii="Tw Cen MT" w:hAnsi="Tw Cen MT"/>
          <w:b/>
          <w:bCs/>
          <w:sz w:val="28"/>
          <w:szCs w:val="28"/>
        </w:rPr>
        <w:t>TER NETWORKS</w:t>
      </w:r>
    </w:p>
    <w:p w14:paraId="2B71DFFB" w14:textId="79CD9951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0D4FCC09" w14:textId="1A7F45E5" w:rsidR="00CF602A" w:rsidRDefault="00CF602A" w:rsidP="00CF602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</w:t>
      </w:r>
      <w:r w:rsidR="009429E9">
        <w:rPr>
          <w:rFonts w:ascii="Tw Cen MT" w:hAnsi="Tw Cen MT" w:cs="Arial"/>
          <w:b/>
          <w:sz w:val="26"/>
          <w:szCs w:val="26"/>
          <w:lang w:eastAsia="en-IN"/>
        </w:rPr>
        <w:t xml:space="preserve">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      Max. Marks: </w:t>
      </w:r>
      <w:r w:rsidR="0040000D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49532812" w14:textId="77777777" w:rsidR="00CF602A" w:rsidRDefault="00CF602A" w:rsidP="00CF602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6351A3A" w14:textId="77777777" w:rsidR="00CF602A" w:rsidRDefault="00CF602A" w:rsidP="00CF602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C6AF399" w14:textId="77777777" w:rsidR="00E25BCC" w:rsidRDefault="00CF602A" w:rsidP="00CF602A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2D5A9E48" w14:textId="77777777" w:rsidR="00E25BCC" w:rsidRDefault="00E25BCC" w:rsidP="00E25B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0876F52B" w14:textId="77777777" w:rsidR="00E25BCC" w:rsidRDefault="00E25BCC" w:rsidP="00E25BC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4"/>
        <w:gridCol w:w="8372"/>
        <w:gridCol w:w="841"/>
        <w:gridCol w:w="840"/>
      </w:tblGrid>
      <w:tr w:rsidR="00E25BCC" w14:paraId="0A2CD218" w14:textId="77777777" w:rsidTr="009429E9">
        <w:tc>
          <w:tcPr>
            <w:tcW w:w="817" w:type="dxa"/>
          </w:tcPr>
          <w:p w14:paraId="56A83143" w14:textId="77777777" w:rsidR="00E25BCC" w:rsidRDefault="00E25BCC" w:rsidP="006C520A">
            <w:pPr>
              <w:pStyle w:val="ListParagraph"/>
              <w:numPr>
                <w:ilvl w:val="0"/>
                <w:numId w:val="1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</w:tcPr>
          <w:p w14:paraId="0D76AB7D" w14:textId="622E61F8" w:rsidR="00E25BCC" w:rsidRDefault="00463776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rFonts w:eastAsia="Calibri"/>
                <w:sz w:val="24"/>
                <w:szCs w:val="24"/>
              </w:rPr>
              <w:t xml:space="preserve">Summarize the concept of </w:t>
            </w:r>
            <w:r w:rsidRPr="00341B5B">
              <w:rPr>
                <w:rFonts w:eastAsia="Calibri"/>
                <w:sz w:val="24"/>
                <w:szCs w:val="24"/>
              </w:rPr>
              <w:t>protocols and standards in networking</w:t>
            </w:r>
            <w:r w:rsidR="009429E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1C9D8D37" w14:textId="19356261" w:rsidR="00E25BCC" w:rsidRDefault="00E25BC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9429E9">
              <w:rPr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850" w:type="dxa"/>
            <w:hideMark/>
          </w:tcPr>
          <w:p w14:paraId="633F304C" w14:textId="2F49C572" w:rsidR="00E25BCC" w:rsidRDefault="00E25BC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9429E9">
              <w:rPr>
                <w:bCs/>
                <w:sz w:val="24"/>
                <w:szCs w:val="24"/>
                <w:lang w:eastAsia="en-IN"/>
              </w:rPr>
              <w:t>1</w:t>
            </w:r>
          </w:p>
        </w:tc>
      </w:tr>
      <w:tr w:rsidR="00E25BCC" w14:paraId="57259D80" w14:textId="77777777" w:rsidTr="009429E9">
        <w:tc>
          <w:tcPr>
            <w:tcW w:w="817" w:type="dxa"/>
          </w:tcPr>
          <w:p w14:paraId="74848735" w14:textId="77777777" w:rsidR="00E25BCC" w:rsidRDefault="00E25BCC" w:rsidP="006C520A">
            <w:pPr>
              <w:pStyle w:val="ListParagraph"/>
              <w:numPr>
                <w:ilvl w:val="0"/>
                <w:numId w:val="1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</w:tcPr>
          <w:p w14:paraId="1B43E7B4" w14:textId="71DB3236" w:rsidR="00E25BCC" w:rsidRDefault="00463776">
            <w:pPr>
              <w:rPr>
                <w:bCs/>
                <w:sz w:val="24"/>
                <w:szCs w:val="24"/>
                <w:lang w:eastAsia="en-IN"/>
              </w:rPr>
            </w:pPr>
            <w:r w:rsidRPr="00352D91">
              <w:rPr>
                <w:rFonts w:eastAsia="Calibri"/>
                <w:sz w:val="24"/>
                <w:szCs w:val="24"/>
              </w:rPr>
              <w:t>Desc</w:t>
            </w:r>
            <w:r>
              <w:rPr>
                <w:rFonts w:eastAsia="Calibri"/>
                <w:sz w:val="24"/>
                <w:szCs w:val="24"/>
              </w:rPr>
              <w:t>ribe</w:t>
            </w:r>
            <w:r w:rsidRPr="00352D91">
              <w:rPr>
                <w:rFonts w:eastAsia="Calibri"/>
                <w:sz w:val="24"/>
                <w:szCs w:val="24"/>
              </w:rPr>
              <w:t xml:space="preserve"> the process of framing in the Data Link Layer.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1D32B2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850" w:type="dxa"/>
            <w:hideMark/>
          </w:tcPr>
          <w:p w14:paraId="171CAA27" w14:textId="300BDA3D" w:rsidR="00E25BCC" w:rsidRDefault="00E25BC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9429E9">
              <w:rPr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850" w:type="dxa"/>
            <w:hideMark/>
          </w:tcPr>
          <w:p w14:paraId="41B851C4" w14:textId="3C286907" w:rsidR="00E25BCC" w:rsidRDefault="00E25BC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9429E9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E25BCC" w14:paraId="1A16F5DB" w14:textId="77777777" w:rsidTr="009429E9">
        <w:tc>
          <w:tcPr>
            <w:tcW w:w="817" w:type="dxa"/>
          </w:tcPr>
          <w:p w14:paraId="59181469" w14:textId="77777777" w:rsidR="00E25BCC" w:rsidRDefault="00E25BCC" w:rsidP="006C520A">
            <w:pPr>
              <w:pStyle w:val="ListParagraph"/>
              <w:numPr>
                <w:ilvl w:val="0"/>
                <w:numId w:val="1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</w:tcPr>
          <w:p w14:paraId="0BD3E2FA" w14:textId="1CB2C2B9" w:rsidR="00E25BCC" w:rsidRDefault="00463776">
            <w:pPr>
              <w:rPr>
                <w:bCs/>
                <w:sz w:val="24"/>
                <w:szCs w:val="24"/>
                <w:lang w:eastAsia="en-IN"/>
              </w:rPr>
            </w:pPr>
            <w:r w:rsidRPr="00F44E94">
              <w:rPr>
                <w:rFonts w:eastAsia="Calibri"/>
                <w:sz w:val="24"/>
                <w:szCs w:val="24"/>
              </w:rPr>
              <w:t>Define IGMP and its role in the Network Layer.</w:t>
            </w:r>
          </w:p>
        </w:tc>
        <w:tc>
          <w:tcPr>
            <w:tcW w:w="850" w:type="dxa"/>
            <w:hideMark/>
          </w:tcPr>
          <w:p w14:paraId="5AB75AB3" w14:textId="51C01613" w:rsidR="00E25BCC" w:rsidRDefault="00E25BC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9429E9">
              <w:rPr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850" w:type="dxa"/>
            <w:hideMark/>
          </w:tcPr>
          <w:p w14:paraId="471F629D" w14:textId="7551F760" w:rsidR="00E25BCC" w:rsidRDefault="00E25BC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9429E9">
              <w:rPr>
                <w:bCs/>
                <w:sz w:val="24"/>
                <w:szCs w:val="24"/>
                <w:lang w:eastAsia="en-IN"/>
              </w:rPr>
              <w:t>1</w:t>
            </w:r>
          </w:p>
        </w:tc>
      </w:tr>
      <w:tr w:rsidR="00E25BCC" w14:paraId="32EAE74D" w14:textId="77777777" w:rsidTr="009429E9">
        <w:tc>
          <w:tcPr>
            <w:tcW w:w="817" w:type="dxa"/>
          </w:tcPr>
          <w:p w14:paraId="7DE29DB5" w14:textId="77777777" w:rsidR="00E25BCC" w:rsidRDefault="00E25BCC" w:rsidP="006C520A">
            <w:pPr>
              <w:pStyle w:val="ListParagraph"/>
              <w:numPr>
                <w:ilvl w:val="0"/>
                <w:numId w:val="1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</w:tcPr>
          <w:p w14:paraId="79C93012" w14:textId="4E077FF5" w:rsidR="00E25BCC" w:rsidRDefault="00463776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rFonts w:eastAsia="Calibri"/>
                <w:sz w:val="24"/>
                <w:szCs w:val="24"/>
              </w:rPr>
              <w:t>Distinguish between TCP and UDP protocol.</w:t>
            </w:r>
            <w:r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850" w:type="dxa"/>
            <w:hideMark/>
          </w:tcPr>
          <w:p w14:paraId="3646248A" w14:textId="511BAE6B" w:rsidR="00E25BCC" w:rsidRDefault="00E25BC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9429E9">
              <w:rPr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850" w:type="dxa"/>
            <w:hideMark/>
          </w:tcPr>
          <w:p w14:paraId="3BF4A1AB" w14:textId="648C02CD" w:rsidR="00E25BCC" w:rsidRDefault="00E25BC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9429E9">
              <w:rPr>
                <w:bCs/>
                <w:sz w:val="24"/>
                <w:szCs w:val="24"/>
                <w:lang w:eastAsia="en-IN"/>
              </w:rPr>
              <w:t>4</w:t>
            </w:r>
          </w:p>
        </w:tc>
      </w:tr>
      <w:tr w:rsidR="00E25BCC" w14:paraId="43F69F4D" w14:textId="77777777" w:rsidTr="009429E9">
        <w:tc>
          <w:tcPr>
            <w:tcW w:w="817" w:type="dxa"/>
          </w:tcPr>
          <w:p w14:paraId="78B84811" w14:textId="77777777" w:rsidR="00E25BCC" w:rsidRDefault="00E25BCC" w:rsidP="006C520A">
            <w:pPr>
              <w:pStyle w:val="ListParagraph"/>
              <w:numPr>
                <w:ilvl w:val="0"/>
                <w:numId w:val="1"/>
              </w:numPr>
              <w:ind w:left="530"/>
              <w:rPr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664" w:type="dxa"/>
          </w:tcPr>
          <w:p w14:paraId="50B19EDF" w14:textId="15BF54B8" w:rsidR="00E25BCC" w:rsidRDefault="00463776">
            <w:pPr>
              <w:rPr>
                <w:bCs/>
                <w:sz w:val="24"/>
                <w:szCs w:val="24"/>
                <w:lang w:eastAsia="en-IN"/>
              </w:rPr>
            </w:pPr>
            <w:r w:rsidRPr="00F666EE">
              <w:rPr>
                <w:rFonts w:eastAsia="Calibri"/>
                <w:sz w:val="24"/>
                <w:szCs w:val="24"/>
              </w:rPr>
              <w:t>Define the Domain Name Space</w:t>
            </w:r>
            <w:r>
              <w:rPr>
                <w:rFonts w:eastAsia="Calibri"/>
                <w:sz w:val="24"/>
                <w:szCs w:val="24"/>
              </w:rPr>
              <w:t xml:space="preserve"> and </w:t>
            </w:r>
            <w:r w:rsidRPr="00F666EE">
              <w:rPr>
                <w:rFonts w:eastAsia="Calibri"/>
                <w:sz w:val="24"/>
                <w:szCs w:val="24"/>
              </w:rPr>
              <w:t>it</w:t>
            </w:r>
            <w:r>
              <w:rPr>
                <w:rFonts w:eastAsia="Calibri"/>
                <w:sz w:val="24"/>
                <w:szCs w:val="24"/>
              </w:rPr>
              <w:t>s</w:t>
            </w:r>
            <w:r w:rsidRPr="00F666EE">
              <w:rPr>
                <w:rFonts w:eastAsia="Calibri"/>
                <w:sz w:val="24"/>
                <w:szCs w:val="24"/>
              </w:rPr>
              <w:t xml:space="preserve"> structure</w:t>
            </w:r>
            <w:r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850" w:type="dxa"/>
            <w:hideMark/>
          </w:tcPr>
          <w:p w14:paraId="4928C407" w14:textId="2DFF1EB5" w:rsidR="00E25BCC" w:rsidRDefault="00E25BC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9429E9">
              <w:rPr>
                <w:bCs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850" w:type="dxa"/>
            <w:hideMark/>
          </w:tcPr>
          <w:p w14:paraId="3BF5136A" w14:textId="6A546616" w:rsidR="00E25BCC" w:rsidRDefault="00E25BC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9429E9">
              <w:rPr>
                <w:bCs/>
                <w:sz w:val="24"/>
                <w:szCs w:val="24"/>
                <w:lang w:eastAsia="en-IN"/>
              </w:rPr>
              <w:t>1</w:t>
            </w:r>
          </w:p>
        </w:tc>
      </w:tr>
    </w:tbl>
    <w:p w14:paraId="674A25FC" w14:textId="77777777" w:rsidR="00E25BCC" w:rsidRDefault="00E25BCC" w:rsidP="00E25BC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22A02CA9" w14:textId="383112A8" w:rsidR="00E25BCC" w:rsidRDefault="00E25BCC" w:rsidP="00E25BC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 xml:space="preserve">                                                                 </w:t>
      </w:r>
      <w:r w:rsidR="009429E9">
        <w:rPr>
          <w:rFonts w:ascii="Times New Roman" w:hAnsi="Times New Roman" w:cs="Times New Roman"/>
          <w:b/>
          <w:sz w:val="24"/>
          <w:szCs w:val="24"/>
          <w:lang w:eastAsia="en-IN"/>
        </w:rPr>
        <w:t>6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X10=</w:t>
      </w:r>
      <w:r w:rsidR="009429E9">
        <w:rPr>
          <w:rFonts w:ascii="Times New Roman" w:hAnsi="Times New Roman" w:cs="Times New Roman"/>
          <w:b/>
          <w:sz w:val="24"/>
          <w:szCs w:val="24"/>
          <w:lang w:eastAsia="en-IN"/>
        </w:rPr>
        <w:t>6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>0M</w:t>
      </w:r>
    </w:p>
    <w:tbl>
      <w:tblPr>
        <w:tblStyle w:val="TableGrid"/>
        <w:tblW w:w="108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505"/>
        <w:gridCol w:w="781"/>
        <w:gridCol w:w="898"/>
      </w:tblGrid>
      <w:tr w:rsidR="00E25BCC" w14:paraId="621B0B6E" w14:textId="77777777" w:rsidTr="009429E9">
        <w:tc>
          <w:tcPr>
            <w:tcW w:w="10859" w:type="dxa"/>
            <w:gridSpan w:val="4"/>
            <w:hideMark/>
          </w:tcPr>
          <w:p w14:paraId="75DE0963" w14:textId="77777777" w:rsidR="00E25BCC" w:rsidRDefault="00E25BCC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UNIT-1</w:t>
            </w:r>
          </w:p>
        </w:tc>
      </w:tr>
      <w:tr w:rsidR="00463776" w14:paraId="794341E9" w14:textId="77777777" w:rsidTr="009429E9">
        <w:tc>
          <w:tcPr>
            <w:tcW w:w="675" w:type="dxa"/>
            <w:hideMark/>
          </w:tcPr>
          <w:p w14:paraId="42926D87" w14:textId="77777777" w:rsidR="00463776" w:rsidRDefault="00463776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1.</w:t>
            </w:r>
          </w:p>
        </w:tc>
        <w:tc>
          <w:tcPr>
            <w:tcW w:w="8505" w:type="dxa"/>
          </w:tcPr>
          <w:p w14:paraId="100BFAC1" w14:textId="0AF8EA41" w:rsidR="00463776" w:rsidRDefault="00463776" w:rsidP="009429E9">
            <w:pPr>
              <w:jc w:val="both"/>
              <w:rPr>
                <w:bCs/>
                <w:sz w:val="24"/>
                <w:szCs w:val="24"/>
                <w:lang w:eastAsia="en-IN"/>
              </w:rPr>
            </w:pPr>
            <w:r>
              <w:rPr>
                <w:rFonts w:eastAsia="Calibri"/>
                <w:sz w:val="24"/>
                <w:szCs w:val="24"/>
              </w:rPr>
              <w:t>Illustrate</w:t>
            </w:r>
            <w:r w:rsidRPr="00341B5B">
              <w:rPr>
                <w:rFonts w:eastAsia="Calibri"/>
                <w:sz w:val="24"/>
                <w:szCs w:val="24"/>
              </w:rPr>
              <w:t xml:space="preserve"> the TCP/IP suite and its importance in networking</w:t>
            </w:r>
            <w:r>
              <w:rPr>
                <w:rFonts w:eastAsia="Calibri"/>
                <w:sz w:val="24"/>
                <w:szCs w:val="24"/>
              </w:rPr>
              <w:t xml:space="preserve"> and h</w:t>
            </w:r>
            <w:r w:rsidRPr="00341B5B">
              <w:rPr>
                <w:rFonts w:eastAsia="Calibri"/>
                <w:sz w:val="24"/>
                <w:szCs w:val="24"/>
              </w:rPr>
              <w:t>ow does it compare to the OSI model</w:t>
            </w:r>
            <w:r w:rsidR="009429E9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781" w:type="dxa"/>
            <w:hideMark/>
          </w:tcPr>
          <w:p w14:paraId="369F6E85" w14:textId="441B95DF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9429E9">
              <w:rPr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893" w:type="dxa"/>
            <w:hideMark/>
          </w:tcPr>
          <w:p w14:paraId="1D5FA4D5" w14:textId="42DD3E3F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9429E9">
              <w:rPr>
                <w:bCs/>
                <w:sz w:val="24"/>
                <w:szCs w:val="24"/>
                <w:lang w:eastAsia="en-IN"/>
              </w:rPr>
              <w:t>1</w:t>
            </w:r>
          </w:p>
        </w:tc>
      </w:tr>
      <w:tr w:rsidR="00E25BCC" w14:paraId="75D14DEB" w14:textId="77777777" w:rsidTr="009429E9">
        <w:tc>
          <w:tcPr>
            <w:tcW w:w="10859" w:type="dxa"/>
            <w:gridSpan w:val="4"/>
            <w:hideMark/>
          </w:tcPr>
          <w:p w14:paraId="2444933D" w14:textId="77777777" w:rsidR="00E25BCC" w:rsidRDefault="00E25BC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463776" w14:paraId="43ECC01D" w14:textId="77777777" w:rsidTr="009429E9">
        <w:tc>
          <w:tcPr>
            <w:tcW w:w="675" w:type="dxa"/>
            <w:hideMark/>
          </w:tcPr>
          <w:p w14:paraId="79A72A80" w14:textId="77777777" w:rsidR="00463776" w:rsidRDefault="00463776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2.</w:t>
            </w:r>
          </w:p>
        </w:tc>
        <w:tc>
          <w:tcPr>
            <w:tcW w:w="8505" w:type="dxa"/>
          </w:tcPr>
          <w:p w14:paraId="016175F8" w14:textId="3C8239B0" w:rsidR="00463776" w:rsidRDefault="00463776" w:rsidP="009429E9">
            <w:pPr>
              <w:jc w:val="both"/>
              <w:rPr>
                <w:bCs/>
                <w:sz w:val="24"/>
                <w:szCs w:val="24"/>
                <w:lang w:eastAsia="en-IN"/>
              </w:rPr>
            </w:pPr>
            <w:r w:rsidRPr="00404591">
              <w:rPr>
                <w:rFonts w:eastAsia="Calibri"/>
                <w:sz w:val="24"/>
                <w:szCs w:val="24"/>
                <w:shd w:val="clear" w:color="auto" w:fill="FFFFFF"/>
              </w:rPr>
              <w:t>Differentiate between circuit-switched networks, datagram networks, and virtual circuit networks.</w:t>
            </w:r>
          </w:p>
        </w:tc>
        <w:tc>
          <w:tcPr>
            <w:tcW w:w="781" w:type="dxa"/>
            <w:hideMark/>
          </w:tcPr>
          <w:p w14:paraId="12F759B4" w14:textId="71516D57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9429E9">
              <w:rPr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893" w:type="dxa"/>
            <w:hideMark/>
          </w:tcPr>
          <w:p w14:paraId="3639011F" w14:textId="3CA9D213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9429E9">
              <w:rPr>
                <w:bCs/>
                <w:sz w:val="24"/>
                <w:szCs w:val="24"/>
                <w:lang w:eastAsia="en-IN"/>
              </w:rPr>
              <w:t>4</w:t>
            </w:r>
          </w:p>
        </w:tc>
      </w:tr>
      <w:tr w:rsidR="00E25BCC" w14:paraId="5EF5A130" w14:textId="77777777" w:rsidTr="009429E9">
        <w:tc>
          <w:tcPr>
            <w:tcW w:w="10859" w:type="dxa"/>
            <w:gridSpan w:val="4"/>
            <w:hideMark/>
          </w:tcPr>
          <w:p w14:paraId="6C930361" w14:textId="77777777" w:rsidR="00E25BCC" w:rsidRDefault="00E25BCC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UNIT-2</w:t>
            </w:r>
          </w:p>
        </w:tc>
      </w:tr>
      <w:tr w:rsidR="00463776" w14:paraId="705CB19F" w14:textId="77777777" w:rsidTr="009429E9">
        <w:tc>
          <w:tcPr>
            <w:tcW w:w="675" w:type="dxa"/>
            <w:hideMark/>
          </w:tcPr>
          <w:p w14:paraId="10359F82" w14:textId="77777777" w:rsidR="00463776" w:rsidRDefault="00463776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3.</w:t>
            </w:r>
          </w:p>
        </w:tc>
        <w:tc>
          <w:tcPr>
            <w:tcW w:w="8505" w:type="dxa"/>
          </w:tcPr>
          <w:p w14:paraId="2EB631BA" w14:textId="54B69480" w:rsidR="00463776" w:rsidRDefault="00463776" w:rsidP="00463776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</w:rPr>
              <w:t xml:space="preserve">Illustrate the </w:t>
            </w:r>
            <w:r w:rsidRPr="00352D91">
              <w:rPr>
                <w:rFonts w:eastAsia="Calibri"/>
                <w:sz w:val="24"/>
                <w:szCs w:val="24"/>
                <w:shd w:val="clear" w:color="auto" w:fill="FFFFFF"/>
              </w:rPr>
              <w:t>communication challenges in noiseless channels and noisy channels</w:t>
            </w:r>
            <w:r>
              <w:rPr>
                <w:rFonts w:eastAsia="Calibri"/>
                <w:sz w:val="24"/>
                <w:szCs w:val="24"/>
                <w:shd w:val="clear" w:color="auto" w:fill="FFFFFF"/>
              </w:rPr>
              <w:t xml:space="preserve"> that</w:t>
            </w:r>
            <w:r w:rsidRPr="00352D91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affect data link layer protocols</w:t>
            </w:r>
            <w:r>
              <w:rPr>
                <w:rFonts w:eastAsia="Calibri"/>
                <w:sz w:val="24"/>
                <w:szCs w:val="24"/>
                <w:shd w:val="clear" w:color="auto" w:fill="FFFFFF"/>
              </w:rPr>
              <w:t xml:space="preserve">.  </w:t>
            </w:r>
          </w:p>
        </w:tc>
        <w:tc>
          <w:tcPr>
            <w:tcW w:w="781" w:type="dxa"/>
            <w:hideMark/>
          </w:tcPr>
          <w:p w14:paraId="1E9E7BEC" w14:textId="5BDCA0EF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9429E9">
              <w:rPr>
                <w:bCs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893" w:type="dxa"/>
            <w:hideMark/>
          </w:tcPr>
          <w:p w14:paraId="4104CDEC" w14:textId="59ECFEEA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9429E9">
              <w:rPr>
                <w:bCs/>
                <w:sz w:val="24"/>
                <w:szCs w:val="24"/>
                <w:lang w:eastAsia="en-IN"/>
              </w:rPr>
              <w:t>1</w:t>
            </w:r>
          </w:p>
        </w:tc>
      </w:tr>
      <w:tr w:rsidR="00E25BCC" w14:paraId="217E81C3" w14:textId="77777777" w:rsidTr="009429E9">
        <w:tc>
          <w:tcPr>
            <w:tcW w:w="10859" w:type="dxa"/>
            <w:gridSpan w:val="4"/>
            <w:hideMark/>
          </w:tcPr>
          <w:p w14:paraId="2F170744" w14:textId="77777777" w:rsidR="00E25BCC" w:rsidRDefault="00E25BC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463776" w14:paraId="52816A0B" w14:textId="77777777" w:rsidTr="009429E9">
        <w:tc>
          <w:tcPr>
            <w:tcW w:w="675" w:type="dxa"/>
            <w:hideMark/>
          </w:tcPr>
          <w:p w14:paraId="0D44E950" w14:textId="77777777" w:rsidR="00463776" w:rsidRDefault="00463776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4.</w:t>
            </w:r>
          </w:p>
        </w:tc>
        <w:tc>
          <w:tcPr>
            <w:tcW w:w="8505" w:type="dxa"/>
          </w:tcPr>
          <w:p w14:paraId="415909C9" w14:textId="0B6E43E8" w:rsidR="00463776" w:rsidRDefault="00463776" w:rsidP="00463776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rFonts w:eastAsia="Calibri"/>
                <w:sz w:val="24"/>
                <w:szCs w:val="24"/>
                <w:shd w:val="clear" w:color="auto" w:fill="FFFFFF"/>
              </w:rPr>
              <w:t xml:space="preserve">Describe the concept of </w:t>
            </w:r>
            <w:r w:rsidRPr="00F44E94">
              <w:rPr>
                <w:rFonts w:eastAsia="Calibri"/>
                <w:sz w:val="24"/>
                <w:szCs w:val="24"/>
                <w:shd w:val="clear" w:color="auto" w:fill="FFFFFF"/>
              </w:rPr>
              <w:t>Giga-Bit Ethernet</w:t>
            </w:r>
            <w:r>
              <w:rPr>
                <w:rFonts w:eastAsia="Calibri"/>
                <w:sz w:val="24"/>
                <w:szCs w:val="24"/>
                <w:shd w:val="clear" w:color="auto" w:fill="FFFFFF"/>
              </w:rPr>
              <w:t xml:space="preserve"> and </w:t>
            </w:r>
            <w:r w:rsidRPr="00F44E94">
              <w:rPr>
                <w:rFonts w:eastAsia="Calibri"/>
                <w:sz w:val="24"/>
                <w:szCs w:val="24"/>
                <w:shd w:val="clear" w:color="auto" w:fill="FFFFFF"/>
              </w:rPr>
              <w:t>SONET</w:t>
            </w:r>
            <w:r>
              <w:rPr>
                <w:rFonts w:eastAsia="Calibri"/>
                <w:sz w:val="24"/>
                <w:szCs w:val="24"/>
                <w:shd w:val="clear" w:color="auto" w:fill="FFFFFF"/>
              </w:rPr>
              <w:t xml:space="preserve"> </w:t>
            </w:r>
            <w:r w:rsidRPr="00F44E94">
              <w:rPr>
                <w:rFonts w:eastAsia="Calibri"/>
                <w:sz w:val="24"/>
                <w:szCs w:val="24"/>
                <w:shd w:val="clear" w:color="auto" w:fill="FFFFFF"/>
              </w:rPr>
              <w:t>technologies</w:t>
            </w:r>
            <w:r>
              <w:rPr>
                <w:rFonts w:eastAsia="Calibri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81" w:type="dxa"/>
            <w:hideMark/>
          </w:tcPr>
          <w:p w14:paraId="0FD938C4" w14:textId="3A16D441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9429E9">
              <w:rPr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893" w:type="dxa"/>
            <w:hideMark/>
          </w:tcPr>
          <w:p w14:paraId="1B637B64" w14:textId="73FC32F1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9429E9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E25BCC" w14:paraId="7F5A1E36" w14:textId="77777777" w:rsidTr="009429E9">
        <w:tc>
          <w:tcPr>
            <w:tcW w:w="10859" w:type="dxa"/>
            <w:gridSpan w:val="4"/>
            <w:hideMark/>
          </w:tcPr>
          <w:p w14:paraId="49CE031C" w14:textId="5581B157" w:rsidR="00E25BCC" w:rsidRDefault="00E25BCC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UNIT-3</w:t>
            </w:r>
          </w:p>
        </w:tc>
      </w:tr>
      <w:tr w:rsidR="00463776" w14:paraId="11405C2D" w14:textId="77777777" w:rsidTr="009429E9">
        <w:tc>
          <w:tcPr>
            <w:tcW w:w="675" w:type="dxa"/>
            <w:hideMark/>
          </w:tcPr>
          <w:p w14:paraId="3F46040A" w14:textId="77777777" w:rsidR="00463776" w:rsidRDefault="00463776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5.</w:t>
            </w:r>
          </w:p>
        </w:tc>
        <w:tc>
          <w:tcPr>
            <w:tcW w:w="8505" w:type="dxa"/>
          </w:tcPr>
          <w:p w14:paraId="6AB4F56C" w14:textId="1F24CF38" w:rsidR="00463776" w:rsidRDefault="00463776" w:rsidP="00463776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iCs/>
                <w:sz w:val="24"/>
                <w:szCs w:val="24"/>
              </w:rPr>
              <w:t>Demonstrate</w:t>
            </w:r>
            <w:r w:rsidRPr="00F44E94">
              <w:rPr>
                <w:bCs/>
                <w:iCs/>
                <w:sz w:val="24"/>
                <w:szCs w:val="24"/>
              </w:rPr>
              <w:t xml:space="preserve"> the Bellman-Ford routing algorithm</w:t>
            </w:r>
            <w:r>
              <w:rPr>
                <w:bCs/>
                <w:iCs/>
                <w:sz w:val="24"/>
                <w:szCs w:val="24"/>
              </w:rPr>
              <w:t xml:space="preserve"> and explain h</w:t>
            </w:r>
            <w:r w:rsidRPr="00F44E94">
              <w:rPr>
                <w:bCs/>
                <w:iCs/>
                <w:sz w:val="24"/>
                <w:szCs w:val="24"/>
              </w:rPr>
              <w:t xml:space="preserve">ow </w:t>
            </w:r>
            <w:r w:rsidR="009429E9" w:rsidRPr="00F44E94">
              <w:rPr>
                <w:bCs/>
                <w:iCs/>
                <w:sz w:val="24"/>
                <w:szCs w:val="24"/>
              </w:rPr>
              <w:t>it works</w:t>
            </w:r>
            <w:r w:rsidR="009429E9">
              <w:rPr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781" w:type="dxa"/>
            <w:hideMark/>
          </w:tcPr>
          <w:p w14:paraId="3B381577" w14:textId="18D99CE1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9429E9">
              <w:rPr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893" w:type="dxa"/>
            <w:hideMark/>
          </w:tcPr>
          <w:p w14:paraId="719C38EA" w14:textId="6B7D3D41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9429E9">
              <w:rPr>
                <w:bCs/>
                <w:sz w:val="24"/>
                <w:szCs w:val="24"/>
                <w:lang w:eastAsia="en-IN"/>
              </w:rPr>
              <w:t>3</w:t>
            </w:r>
          </w:p>
        </w:tc>
      </w:tr>
      <w:tr w:rsidR="00E25BCC" w14:paraId="0884ED2C" w14:textId="77777777" w:rsidTr="009429E9">
        <w:tc>
          <w:tcPr>
            <w:tcW w:w="10859" w:type="dxa"/>
            <w:gridSpan w:val="4"/>
            <w:hideMark/>
          </w:tcPr>
          <w:p w14:paraId="6D1CE4DD" w14:textId="77777777" w:rsidR="00E25BCC" w:rsidRDefault="00E25BC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463776" w14:paraId="6EE305C8" w14:textId="77777777" w:rsidTr="009429E9">
        <w:tc>
          <w:tcPr>
            <w:tcW w:w="675" w:type="dxa"/>
            <w:hideMark/>
          </w:tcPr>
          <w:p w14:paraId="6E8B6043" w14:textId="77777777" w:rsidR="00463776" w:rsidRDefault="00463776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6.</w:t>
            </w:r>
          </w:p>
        </w:tc>
        <w:tc>
          <w:tcPr>
            <w:tcW w:w="8505" w:type="dxa"/>
          </w:tcPr>
          <w:p w14:paraId="2D1461CC" w14:textId="73E40725" w:rsidR="00463776" w:rsidRDefault="00463776" w:rsidP="00463776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iCs/>
                <w:sz w:val="24"/>
                <w:szCs w:val="24"/>
              </w:rPr>
              <w:t xml:space="preserve">Demonstrate the </w:t>
            </w:r>
            <w:r w:rsidRPr="00C23719">
              <w:rPr>
                <w:bCs/>
                <w:iCs/>
                <w:sz w:val="24"/>
                <w:szCs w:val="24"/>
              </w:rPr>
              <w:t>OSPF</w:t>
            </w:r>
            <w:r>
              <w:rPr>
                <w:bCs/>
                <w:iCs/>
                <w:sz w:val="24"/>
                <w:szCs w:val="24"/>
              </w:rPr>
              <w:t xml:space="preserve"> </w:t>
            </w:r>
            <w:r w:rsidRPr="00C23719">
              <w:rPr>
                <w:bCs/>
                <w:iCs/>
                <w:sz w:val="24"/>
                <w:szCs w:val="24"/>
              </w:rPr>
              <w:t>link-state routing protocol</w:t>
            </w:r>
            <w:r>
              <w:rPr>
                <w:bCs/>
                <w:iCs/>
                <w:sz w:val="24"/>
                <w:szCs w:val="24"/>
              </w:rPr>
              <w:t xml:space="preserve"> with an example?</w:t>
            </w:r>
          </w:p>
        </w:tc>
        <w:tc>
          <w:tcPr>
            <w:tcW w:w="781" w:type="dxa"/>
            <w:hideMark/>
          </w:tcPr>
          <w:p w14:paraId="01F8965F" w14:textId="6F64205A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9429E9">
              <w:rPr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893" w:type="dxa"/>
            <w:hideMark/>
          </w:tcPr>
          <w:p w14:paraId="38AD6406" w14:textId="3EA3E0F9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9429E9">
              <w:rPr>
                <w:bCs/>
                <w:sz w:val="24"/>
                <w:szCs w:val="24"/>
                <w:lang w:eastAsia="en-IN"/>
              </w:rPr>
              <w:t>3</w:t>
            </w:r>
          </w:p>
        </w:tc>
      </w:tr>
      <w:tr w:rsidR="00E25BCC" w14:paraId="3FD1D6F2" w14:textId="77777777" w:rsidTr="009429E9">
        <w:tc>
          <w:tcPr>
            <w:tcW w:w="10859" w:type="dxa"/>
            <w:gridSpan w:val="4"/>
            <w:hideMark/>
          </w:tcPr>
          <w:p w14:paraId="1661C511" w14:textId="77777777" w:rsidR="00E25BCC" w:rsidRDefault="00E25BCC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UNIT-4</w:t>
            </w:r>
          </w:p>
        </w:tc>
      </w:tr>
      <w:tr w:rsidR="00463776" w14:paraId="2FFCDFA0" w14:textId="77777777" w:rsidTr="009429E9">
        <w:tc>
          <w:tcPr>
            <w:tcW w:w="675" w:type="dxa"/>
            <w:hideMark/>
          </w:tcPr>
          <w:p w14:paraId="702FDD79" w14:textId="77777777" w:rsidR="00463776" w:rsidRDefault="00463776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7.</w:t>
            </w:r>
          </w:p>
        </w:tc>
        <w:tc>
          <w:tcPr>
            <w:tcW w:w="8505" w:type="dxa"/>
          </w:tcPr>
          <w:p w14:paraId="62F817F8" w14:textId="0F30917F" w:rsidR="00463776" w:rsidRDefault="00463776" w:rsidP="009429E9">
            <w:pPr>
              <w:jc w:val="both"/>
              <w:rPr>
                <w:bCs/>
                <w:sz w:val="24"/>
                <w:szCs w:val="24"/>
                <w:lang w:eastAsia="en-IN"/>
              </w:rPr>
            </w:pPr>
            <w:r w:rsidRPr="00073857">
              <w:rPr>
                <w:rFonts w:eastAsia="Calibri"/>
                <w:color w:val="222222"/>
                <w:sz w:val="24"/>
                <w:szCs w:val="24"/>
                <w:shd w:val="clear" w:color="auto" w:fill="FFFFFF"/>
                <w:lang w:val="en-IN"/>
              </w:rPr>
              <w:t>Explain the functions and features of TCP</w:t>
            </w:r>
            <w:r>
              <w:rPr>
                <w:rFonts w:eastAsia="Calibri"/>
                <w:color w:val="222222"/>
                <w:sz w:val="24"/>
                <w:szCs w:val="24"/>
                <w:shd w:val="clear" w:color="auto" w:fill="FFFFFF"/>
                <w:lang w:val="en-IN"/>
              </w:rPr>
              <w:t xml:space="preserve"> and justify the statement, </w:t>
            </w:r>
            <w:r w:rsidRPr="00073857">
              <w:rPr>
                <w:rFonts w:eastAsia="Calibri"/>
                <w:color w:val="222222"/>
                <w:sz w:val="24"/>
                <w:szCs w:val="24"/>
                <w:shd w:val="clear" w:color="auto" w:fill="FFFFFF"/>
                <w:lang w:val="en-IN"/>
              </w:rPr>
              <w:t>TCP ensure reliable and ordered data de</w:t>
            </w:r>
            <w:r>
              <w:rPr>
                <w:rFonts w:eastAsia="Calibri"/>
                <w:color w:val="222222"/>
                <w:sz w:val="24"/>
                <w:szCs w:val="24"/>
                <w:shd w:val="clear" w:color="auto" w:fill="FFFFFF"/>
                <w:lang w:val="en-IN"/>
              </w:rPr>
              <w:t>livery in network communication.</w:t>
            </w:r>
          </w:p>
        </w:tc>
        <w:tc>
          <w:tcPr>
            <w:tcW w:w="781" w:type="dxa"/>
            <w:hideMark/>
          </w:tcPr>
          <w:p w14:paraId="62BC62FA" w14:textId="6F3A1ADF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9429E9">
              <w:rPr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893" w:type="dxa"/>
            <w:hideMark/>
          </w:tcPr>
          <w:p w14:paraId="702E0183" w14:textId="2FFA7BC3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9429E9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E25BCC" w14:paraId="29A0469E" w14:textId="77777777" w:rsidTr="009429E9">
        <w:tc>
          <w:tcPr>
            <w:tcW w:w="10859" w:type="dxa"/>
            <w:gridSpan w:val="4"/>
            <w:hideMark/>
          </w:tcPr>
          <w:p w14:paraId="131BB94C" w14:textId="77777777" w:rsidR="00E25BCC" w:rsidRDefault="00E25BC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463776" w14:paraId="70CF8B1E" w14:textId="77777777" w:rsidTr="009429E9">
        <w:tc>
          <w:tcPr>
            <w:tcW w:w="675" w:type="dxa"/>
            <w:hideMark/>
          </w:tcPr>
          <w:p w14:paraId="04C1E31C" w14:textId="77777777" w:rsidR="00463776" w:rsidRDefault="00463776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8.</w:t>
            </w:r>
          </w:p>
        </w:tc>
        <w:tc>
          <w:tcPr>
            <w:tcW w:w="8505" w:type="dxa"/>
          </w:tcPr>
          <w:p w14:paraId="2F1F093B" w14:textId="2EF9DEA0" w:rsidR="00463776" w:rsidRDefault="00463776" w:rsidP="009429E9">
            <w:pPr>
              <w:jc w:val="both"/>
              <w:rPr>
                <w:bCs/>
                <w:sz w:val="24"/>
                <w:szCs w:val="24"/>
                <w:lang w:eastAsia="en-IN"/>
              </w:rPr>
            </w:pPr>
            <w:r>
              <w:rPr>
                <w:rFonts w:eastAsia="Calibri"/>
                <w:color w:val="222222"/>
                <w:sz w:val="24"/>
                <w:szCs w:val="24"/>
                <w:shd w:val="clear" w:color="auto" w:fill="FFFFFF"/>
              </w:rPr>
              <w:t>Illustrate</w:t>
            </w:r>
            <w:r w:rsidRPr="00F666EE">
              <w:rPr>
                <w:rFonts w:eastAsia="Calibri"/>
                <w:color w:val="222222"/>
                <w:sz w:val="24"/>
                <w:szCs w:val="24"/>
                <w:shd w:val="clear" w:color="auto" w:fill="FFFFFF"/>
              </w:rPr>
              <w:t xml:space="preserve"> the concept of congestion control in the Transport Layer</w:t>
            </w:r>
            <w:r>
              <w:rPr>
                <w:rFonts w:eastAsia="Calibri"/>
                <w:color w:val="222222"/>
                <w:sz w:val="24"/>
                <w:szCs w:val="24"/>
                <w:shd w:val="clear" w:color="auto" w:fill="FFFFFF"/>
              </w:rPr>
              <w:t xml:space="preserve"> and h</w:t>
            </w:r>
            <w:r w:rsidRPr="00F666EE">
              <w:rPr>
                <w:rFonts w:eastAsia="Calibri"/>
                <w:color w:val="222222"/>
                <w:sz w:val="24"/>
                <w:szCs w:val="24"/>
                <w:shd w:val="clear" w:color="auto" w:fill="FFFFFF"/>
              </w:rPr>
              <w:t>ow does Quality of Service (QoS) impact the performance and reliability of data transmission.</w:t>
            </w:r>
          </w:p>
        </w:tc>
        <w:tc>
          <w:tcPr>
            <w:tcW w:w="781" w:type="dxa"/>
            <w:hideMark/>
          </w:tcPr>
          <w:p w14:paraId="54B1DCB9" w14:textId="2325D8B8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9429E9">
              <w:rPr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893" w:type="dxa"/>
            <w:hideMark/>
          </w:tcPr>
          <w:p w14:paraId="466D7934" w14:textId="376AB05F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9429E9">
              <w:rPr>
                <w:bCs/>
                <w:sz w:val="24"/>
                <w:szCs w:val="24"/>
                <w:lang w:eastAsia="en-IN"/>
              </w:rPr>
              <w:t>1</w:t>
            </w:r>
          </w:p>
        </w:tc>
      </w:tr>
      <w:tr w:rsidR="00E25BCC" w14:paraId="0735A719" w14:textId="77777777" w:rsidTr="009429E9">
        <w:tc>
          <w:tcPr>
            <w:tcW w:w="10859" w:type="dxa"/>
            <w:gridSpan w:val="4"/>
            <w:hideMark/>
          </w:tcPr>
          <w:p w14:paraId="6518E5D2" w14:textId="77777777" w:rsidR="00E25BCC" w:rsidRDefault="00E25BCC">
            <w:pPr>
              <w:jc w:val="center"/>
              <w:rPr>
                <w:b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UNIT-5</w:t>
            </w:r>
          </w:p>
        </w:tc>
      </w:tr>
      <w:tr w:rsidR="00463776" w14:paraId="0DA4F09C" w14:textId="77777777" w:rsidTr="009429E9">
        <w:tc>
          <w:tcPr>
            <w:tcW w:w="675" w:type="dxa"/>
            <w:hideMark/>
          </w:tcPr>
          <w:p w14:paraId="30581C96" w14:textId="77777777" w:rsidR="00463776" w:rsidRDefault="00463776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9.</w:t>
            </w:r>
          </w:p>
        </w:tc>
        <w:tc>
          <w:tcPr>
            <w:tcW w:w="8505" w:type="dxa"/>
          </w:tcPr>
          <w:p w14:paraId="17F3F493" w14:textId="0DA5C43A" w:rsidR="00463776" w:rsidRDefault="00463776" w:rsidP="00463776">
            <w:pPr>
              <w:rPr>
                <w:bCs/>
                <w:sz w:val="24"/>
                <w:szCs w:val="24"/>
                <w:lang w:eastAsia="en-IN"/>
              </w:rPr>
            </w:pPr>
            <w:r w:rsidRPr="002B3C40">
              <w:rPr>
                <w:rFonts w:eastAsia="Calibri"/>
                <w:sz w:val="24"/>
                <w:szCs w:val="24"/>
                <w:lang w:val="en-IN"/>
              </w:rPr>
              <w:t xml:space="preserve">Describe about </w:t>
            </w:r>
            <w:r>
              <w:rPr>
                <w:rFonts w:eastAsia="Calibri"/>
                <w:sz w:val="24"/>
                <w:szCs w:val="24"/>
                <w:lang w:val="en-IN"/>
              </w:rPr>
              <w:t xml:space="preserve">the </w:t>
            </w:r>
            <w:r w:rsidRPr="002B3C40">
              <w:rPr>
                <w:rFonts w:eastAsia="Calibri"/>
                <w:sz w:val="24"/>
                <w:szCs w:val="24"/>
                <w:lang w:val="en-IN"/>
              </w:rPr>
              <w:t>Electronic Mail Architecture with a neat sketch.</w:t>
            </w:r>
            <w:r>
              <w:rPr>
                <w:rFonts w:eastAsia="Calibri"/>
                <w:sz w:val="24"/>
                <w:szCs w:val="24"/>
                <w:lang w:val="en-IN"/>
              </w:rPr>
              <w:t xml:space="preserve">  </w:t>
            </w:r>
          </w:p>
        </w:tc>
        <w:tc>
          <w:tcPr>
            <w:tcW w:w="781" w:type="dxa"/>
            <w:hideMark/>
          </w:tcPr>
          <w:p w14:paraId="04FA74C3" w14:textId="7DF7E07C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9429E9">
              <w:rPr>
                <w:bCs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893" w:type="dxa"/>
            <w:hideMark/>
          </w:tcPr>
          <w:p w14:paraId="175E09A6" w14:textId="12FCFFC3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9429E9">
              <w:rPr>
                <w:bCs/>
                <w:sz w:val="24"/>
                <w:szCs w:val="24"/>
                <w:lang w:eastAsia="en-IN"/>
              </w:rPr>
              <w:t>2</w:t>
            </w:r>
          </w:p>
        </w:tc>
      </w:tr>
      <w:tr w:rsidR="00E25BCC" w14:paraId="60FDF322" w14:textId="77777777" w:rsidTr="009429E9">
        <w:tc>
          <w:tcPr>
            <w:tcW w:w="10859" w:type="dxa"/>
            <w:gridSpan w:val="4"/>
            <w:hideMark/>
          </w:tcPr>
          <w:p w14:paraId="0BAF5935" w14:textId="77777777" w:rsidR="00E25BCC" w:rsidRDefault="00E25BC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463776" w14:paraId="728D4DEA" w14:textId="77777777" w:rsidTr="009429E9">
        <w:tc>
          <w:tcPr>
            <w:tcW w:w="675" w:type="dxa"/>
            <w:hideMark/>
          </w:tcPr>
          <w:p w14:paraId="096557FD" w14:textId="77777777" w:rsidR="00463776" w:rsidRDefault="00463776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10.</w:t>
            </w:r>
          </w:p>
        </w:tc>
        <w:tc>
          <w:tcPr>
            <w:tcW w:w="8505" w:type="dxa"/>
          </w:tcPr>
          <w:p w14:paraId="1D22A269" w14:textId="64D6AAA9" w:rsidR="00463776" w:rsidRDefault="00463776" w:rsidP="00463776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rFonts w:eastAsia="Calibri"/>
                <w:color w:val="222222"/>
                <w:sz w:val="24"/>
                <w:szCs w:val="24"/>
                <w:shd w:val="clear" w:color="auto" w:fill="FFFFFF"/>
              </w:rPr>
              <w:t xml:space="preserve">Summarize how </w:t>
            </w:r>
            <w:r w:rsidRPr="001D039C">
              <w:rPr>
                <w:rFonts w:eastAsia="Calibri"/>
                <w:color w:val="222222"/>
                <w:sz w:val="24"/>
                <w:szCs w:val="24"/>
                <w:shd w:val="clear" w:color="auto" w:fill="FFFFFF"/>
              </w:rPr>
              <w:t>World Wide Web</w:t>
            </w:r>
            <w:r>
              <w:rPr>
                <w:rFonts w:eastAsia="Calibri"/>
                <w:color w:val="222222"/>
                <w:sz w:val="24"/>
                <w:szCs w:val="24"/>
                <w:shd w:val="clear" w:color="auto" w:fill="FFFFFF"/>
              </w:rPr>
              <w:t>,</w:t>
            </w:r>
            <w:r w:rsidRPr="001D039C">
              <w:rPr>
                <w:rFonts w:eastAsia="Calibri"/>
                <w:color w:val="222222"/>
                <w:sz w:val="24"/>
                <w:szCs w:val="24"/>
                <w:shd w:val="clear" w:color="auto" w:fill="FFFFFF"/>
              </w:rPr>
              <w:t xml:space="preserve"> HTTP</w:t>
            </w:r>
            <w:r>
              <w:rPr>
                <w:rFonts w:eastAsia="Calibri"/>
                <w:color w:val="222222"/>
                <w:sz w:val="24"/>
                <w:szCs w:val="24"/>
                <w:shd w:val="clear" w:color="auto" w:fill="FFFFFF"/>
              </w:rPr>
              <w:t xml:space="preserve"> and </w:t>
            </w:r>
            <w:r w:rsidRPr="001D039C">
              <w:rPr>
                <w:rFonts w:eastAsia="Calibri"/>
                <w:color w:val="222222"/>
                <w:sz w:val="24"/>
                <w:szCs w:val="24"/>
                <w:shd w:val="clear" w:color="auto" w:fill="FFFFFF"/>
              </w:rPr>
              <w:t>Multi-Media are supporting in Application Layer</w:t>
            </w:r>
            <w:r>
              <w:rPr>
                <w:rFonts w:eastAsia="Calibri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781" w:type="dxa"/>
            <w:hideMark/>
          </w:tcPr>
          <w:p w14:paraId="54BD64E5" w14:textId="296BE67D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 w:rsidR="009429E9">
              <w:rPr>
                <w:bCs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893" w:type="dxa"/>
            <w:hideMark/>
          </w:tcPr>
          <w:p w14:paraId="00D47B5D" w14:textId="0EEC87C0" w:rsidR="00463776" w:rsidRDefault="00463776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 w:rsidR="009429E9">
              <w:rPr>
                <w:bCs/>
                <w:sz w:val="24"/>
                <w:szCs w:val="24"/>
                <w:lang w:eastAsia="en-IN"/>
              </w:rPr>
              <w:t>1</w:t>
            </w:r>
          </w:p>
        </w:tc>
      </w:tr>
      <w:tr w:rsidR="00E25BCC" w14:paraId="4F8EA85C" w14:textId="77777777" w:rsidTr="009429E9">
        <w:tc>
          <w:tcPr>
            <w:tcW w:w="10859" w:type="dxa"/>
            <w:gridSpan w:val="4"/>
            <w:hideMark/>
          </w:tcPr>
          <w:p w14:paraId="31F2ED84" w14:textId="77777777" w:rsidR="00E25BCC" w:rsidRDefault="00E25BCC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/>
                <w:sz w:val="24"/>
                <w:szCs w:val="24"/>
                <w:lang w:eastAsia="en-IN"/>
              </w:rPr>
              <w:t>UNIT-6</w:t>
            </w:r>
          </w:p>
        </w:tc>
      </w:tr>
      <w:tr w:rsidR="009429E9" w14:paraId="720E9012" w14:textId="77777777" w:rsidTr="009429E9">
        <w:tc>
          <w:tcPr>
            <w:tcW w:w="675" w:type="dxa"/>
            <w:hideMark/>
          </w:tcPr>
          <w:p w14:paraId="2EDDAF3C" w14:textId="77777777" w:rsidR="009429E9" w:rsidRDefault="009429E9" w:rsidP="009429E9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11.</w:t>
            </w:r>
          </w:p>
        </w:tc>
        <w:tc>
          <w:tcPr>
            <w:tcW w:w="8505" w:type="dxa"/>
          </w:tcPr>
          <w:p w14:paraId="33E167AF" w14:textId="62E2FCC0" w:rsidR="009429E9" w:rsidRDefault="009429E9" w:rsidP="009429E9">
            <w:pPr>
              <w:rPr>
                <w:bCs/>
                <w:sz w:val="24"/>
                <w:szCs w:val="24"/>
                <w:lang w:eastAsia="en-IN"/>
              </w:rPr>
            </w:pPr>
            <w:r>
              <w:rPr>
                <w:rFonts w:eastAsia="Calibri"/>
                <w:sz w:val="24"/>
                <w:szCs w:val="24"/>
                <w:lang w:val="en-IN"/>
              </w:rPr>
              <w:t xml:space="preserve">Illustrate about the network </w:t>
            </w:r>
            <w:r w:rsidRPr="001D039C">
              <w:rPr>
                <w:rFonts w:eastAsia="Calibri"/>
                <w:sz w:val="24"/>
                <w:szCs w:val="24"/>
                <w:lang w:val="en-IN"/>
              </w:rPr>
              <w:t>security services</w:t>
            </w:r>
            <w:r>
              <w:rPr>
                <w:rFonts w:eastAsia="Calibri"/>
                <w:sz w:val="24"/>
                <w:szCs w:val="24"/>
                <w:lang w:val="en-IN"/>
              </w:rPr>
              <w:t xml:space="preserve"> and </w:t>
            </w:r>
            <w:r w:rsidRPr="001D039C">
              <w:rPr>
                <w:rFonts w:eastAsia="Calibri"/>
                <w:sz w:val="24"/>
                <w:szCs w:val="24"/>
                <w:lang w:val="en-IN"/>
              </w:rPr>
              <w:t>types of network attacks</w:t>
            </w:r>
            <w:r w:rsidRPr="00DB0FD7">
              <w:t xml:space="preserve"> </w:t>
            </w:r>
            <w:r w:rsidRPr="00DB0FD7">
              <w:rPr>
                <w:rFonts w:eastAsia="Calibri"/>
                <w:sz w:val="24"/>
                <w:szCs w:val="24"/>
                <w:lang w:val="en-IN"/>
              </w:rPr>
              <w:t>in a network environment</w:t>
            </w:r>
            <w:r>
              <w:rPr>
                <w:rFonts w:eastAsia="Calibri"/>
                <w:sz w:val="24"/>
                <w:szCs w:val="24"/>
                <w:lang w:val="en-IN"/>
              </w:rPr>
              <w:t>.</w:t>
            </w:r>
          </w:p>
        </w:tc>
        <w:tc>
          <w:tcPr>
            <w:tcW w:w="781" w:type="dxa"/>
          </w:tcPr>
          <w:p w14:paraId="695386A7" w14:textId="2B76238D" w:rsidR="009429E9" w:rsidRDefault="009429E9" w:rsidP="009429E9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>
              <w:rPr>
                <w:bCs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893" w:type="dxa"/>
          </w:tcPr>
          <w:p w14:paraId="4461ABF4" w14:textId="13B28EC3" w:rsidR="009429E9" w:rsidRDefault="009429E9" w:rsidP="009429E9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</w:t>
            </w:r>
            <w:r>
              <w:rPr>
                <w:bCs/>
                <w:sz w:val="24"/>
                <w:szCs w:val="24"/>
                <w:lang w:eastAsia="en-IN"/>
              </w:rPr>
              <w:t>1</w:t>
            </w:r>
          </w:p>
        </w:tc>
      </w:tr>
      <w:tr w:rsidR="009429E9" w14:paraId="00B7B3FB" w14:textId="77777777" w:rsidTr="009429E9">
        <w:tc>
          <w:tcPr>
            <w:tcW w:w="10859" w:type="dxa"/>
            <w:gridSpan w:val="4"/>
          </w:tcPr>
          <w:p w14:paraId="33B9F9FA" w14:textId="66BDE642" w:rsidR="009429E9" w:rsidRDefault="009429E9" w:rsidP="009429E9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OR</w:t>
            </w:r>
          </w:p>
        </w:tc>
      </w:tr>
      <w:tr w:rsidR="009429E9" w14:paraId="2E4E085C" w14:textId="77777777" w:rsidTr="009429E9">
        <w:tc>
          <w:tcPr>
            <w:tcW w:w="675" w:type="dxa"/>
            <w:hideMark/>
          </w:tcPr>
          <w:p w14:paraId="22805497" w14:textId="77777777" w:rsidR="009429E9" w:rsidRDefault="009429E9" w:rsidP="009429E9">
            <w:pPr>
              <w:jc w:val="center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12.</w:t>
            </w:r>
          </w:p>
        </w:tc>
        <w:tc>
          <w:tcPr>
            <w:tcW w:w="8505" w:type="dxa"/>
          </w:tcPr>
          <w:p w14:paraId="38213B8D" w14:textId="0E0B3013" w:rsidR="009429E9" w:rsidRDefault="009429E9" w:rsidP="009429E9">
            <w:pPr>
              <w:rPr>
                <w:bCs/>
                <w:sz w:val="24"/>
                <w:szCs w:val="24"/>
                <w:lang w:eastAsia="en-IN"/>
              </w:rPr>
            </w:pPr>
            <w:r w:rsidRPr="001D039C">
              <w:rPr>
                <w:rFonts w:eastAsia="Calibri"/>
                <w:sz w:val="24"/>
                <w:szCs w:val="24"/>
                <w:lang w:val="en-IN"/>
              </w:rPr>
              <w:t>Explain the role of SSL</w:t>
            </w:r>
            <w:r>
              <w:rPr>
                <w:rFonts w:eastAsia="Calibri"/>
                <w:sz w:val="24"/>
                <w:szCs w:val="24"/>
                <w:lang w:val="en-IN"/>
              </w:rPr>
              <w:t xml:space="preserve"> and </w:t>
            </w:r>
            <w:r w:rsidRPr="001D039C">
              <w:rPr>
                <w:rFonts w:eastAsia="Calibri"/>
                <w:sz w:val="24"/>
                <w:szCs w:val="24"/>
                <w:lang w:val="en-IN"/>
              </w:rPr>
              <w:t>firewall in network security. How does SSL ensure secure data transmission over the internet</w:t>
            </w:r>
            <w:r>
              <w:rPr>
                <w:rFonts w:eastAsia="Calibri"/>
                <w:sz w:val="24"/>
                <w:szCs w:val="24"/>
                <w:lang w:val="en-IN"/>
              </w:rPr>
              <w:t>.</w:t>
            </w:r>
          </w:p>
        </w:tc>
        <w:tc>
          <w:tcPr>
            <w:tcW w:w="781" w:type="dxa"/>
          </w:tcPr>
          <w:p w14:paraId="6DF65DBC" w14:textId="6E3E9F67" w:rsidR="009429E9" w:rsidRDefault="009429E9" w:rsidP="009429E9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CO-</w:t>
            </w:r>
            <w:r>
              <w:rPr>
                <w:bCs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893" w:type="dxa"/>
          </w:tcPr>
          <w:p w14:paraId="1F76DECC" w14:textId="68651BF4" w:rsidR="009429E9" w:rsidRDefault="009429E9" w:rsidP="009429E9">
            <w:pPr>
              <w:jc w:val="right"/>
              <w:rPr>
                <w:bCs/>
                <w:sz w:val="24"/>
                <w:szCs w:val="24"/>
                <w:lang w:eastAsia="en-IN"/>
              </w:rPr>
            </w:pPr>
            <w:r>
              <w:rPr>
                <w:bCs/>
                <w:sz w:val="24"/>
                <w:szCs w:val="24"/>
                <w:lang w:eastAsia="en-IN"/>
              </w:rPr>
              <w:t>BL-2</w:t>
            </w:r>
          </w:p>
        </w:tc>
      </w:tr>
    </w:tbl>
    <w:p w14:paraId="5F7FAD8A" w14:textId="365DF56D" w:rsidR="00CF602A" w:rsidRPr="008849BD" w:rsidRDefault="00E25BCC" w:rsidP="009429E9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CF602A" w:rsidRPr="008849BD" w:rsidSect="008B00EC">
      <w:footerReference w:type="default" r:id="rId8"/>
      <w:pgSz w:w="11906" w:h="16838" w:code="9"/>
      <w:pgMar w:top="284" w:right="566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925F5" w14:textId="77777777" w:rsidR="008B00EC" w:rsidRDefault="008B00EC" w:rsidP="00450012">
      <w:pPr>
        <w:spacing w:after="0" w:line="240" w:lineRule="auto"/>
      </w:pPr>
      <w:r>
        <w:separator/>
      </w:r>
    </w:p>
  </w:endnote>
  <w:endnote w:type="continuationSeparator" w:id="0">
    <w:p w14:paraId="2D260592" w14:textId="77777777" w:rsidR="008B00EC" w:rsidRDefault="008B00E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463776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463776">
              <w:rPr>
                <w:b/>
                <w:bCs/>
                <w:noProof/>
              </w:rPr>
              <w:t>2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DA14C" w14:textId="77777777" w:rsidR="008B00EC" w:rsidRDefault="008B00EC" w:rsidP="00450012">
      <w:pPr>
        <w:spacing w:after="0" w:line="240" w:lineRule="auto"/>
      </w:pPr>
      <w:r>
        <w:separator/>
      </w:r>
    </w:p>
  </w:footnote>
  <w:footnote w:type="continuationSeparator" w:id="0">
    <w:p w14:paraId="11B47F63" w14:textId="77777777" w:rsidR="008B00EC" w:rsidRDefault="008B00E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B0100"/>
    <w:multiLevelType w:val="hybridMultilevel"/>
    <w:tmpl w:val="2A1CF57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7436B"/>
    <w:multiLevelType w:val="hybridMultilevel"/>
    <w:tmpl w:val="2DDA7850"/>
    <w:lvl w:ilvl="0" w:tplc="1E4E0A1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32463"/>
    <w:multiLevelType w:val="hybridMultilevel"/>
    <w:tmpl w:val="66AC6DD0"/>
    <w:lvl w:ilvl="0" w:tplc="1E4E0A1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B0415"/>
    <w:multiLevelType w:val="hybridMultilevel"/>
    <w:tmpl w:val="84D6ADC4"/>
    <w:lvl w:ilvl="0" w:tplc="1E4E0A1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D7424A"/>
    <w:multiLevelType w:val="hybridMultilevel"/>
    <w:tmpl w:val="795AD578"/>
    <w:lvl w:ilvl="0" w:tplc="1E4E0A1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755BCD"/>
    <w:multiLevelType w:val="hybridMultilevel"/>
    <w:tmpl w:val="1868B25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322041"/>
    <w:multiLevelType w:val="hybridMultilevel"/>
    <w:tmpl w:val="231AF056"/>
    <w:lvl w:ilvl="0" w:tplc="1E4E0A1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F037C2"/>
    <w:multiLevelType w:val="hybridMultilevel"/>
    <w:tmpl w:val="76643B66"/>
    <w:lvl w:ilvl="0" w:tplc="1E4E0A1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4637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1475523">
    <w:abstractNumId w:val="1"/>
  </w:num>
  <w:num w:numId="3" w16cid:durableId="1448965273">
    <w:abstractNumId w:val="6"/>
  </w:num>
  <w:num w:numId="4" w16cid:durableId="378627348">
    <w:abstractNumId w:val="5"/>
  </w:num>
  <w:num w:numId="5" w16cid:durableId="423770598">
    <w:abstractNumId w:val="2"/>
  </w:num>
  <w:num w:numId="6" w16cid:durableId="1009982883">
    <w:abstractNumId w:val="8"/>
  </w:num>
  <w:num w:numId="7" w16cid:durableId="1931229276">
    <w:abstractNumId w:val="7"/>
  </w:num>
  <w:num w:numId="8" w16cid:durableId="1790784292">
    <w:abstractNumId w:val="4"/>
  </w:num>
  <w:num w:numId="9" w16cid:durableId="11221543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1DA4"/>
    <w:rsid w:val="0006496C"/>
    <w:rsid w:val="00070892"/>
    <w:rsid w:val="0009480B"/>
    <w:rsid w:val="000978D2"/>
    <w:rsid w:val="000A1407"/>
    <w:rsid w:val="000B04FF"/>
    <w:rsid w:val="000B1ECA"/>
    <w:rsid w:val="000B5760"/>
    <w:rsid w:val="000B58C2"/>
    <w:rsid w:val="000C4C7F"/>
    <w:rsid w:val="000E3491"/>
    <w:rsid w:val="000F5B32"/>
    <w:rsid w:val="00114639"/>
    <w:rsid w:val="00115EDD"/>
    <w:rsid w:val="00120A87"/>
    <w:rsid w:val="00122B30"/>
    <w:rsid w:val="001318DE"/>
    <w:rsid w:val="001371A3"/>
    <w:rsid w:val="0014647E"/>
    <w:rsid w:val="00154B86"/>
    <w:rsid w:val="00190A54"/>
    <w:rsid w:val="001978D4"/>
    <w:rsid w:val="001A6F61"/>
    <w:rsid w:val="001B53A8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1B9B"/>
    <w:rsid w:val="00272BAC"/>
    <w:rsid w:val="002734A8"/>
    <w:rsid w:val="00281678"/>
    <w:rsid w:val="00281D3C"/>
    <w:rsid w:val="002A65BE"/>
    <w:rsid w:val="002B7019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40AC"/>
    <w:rsid w:val="00365B59"/>
    <w:rsid w:val="00385E3B"/>
    <w:rsid w:val="003B5F6F"/>
    <w:rsid w:val="003C66BF"/>
    <w:rsid w:val="003C6AA8"/>
    <w:rsid w:val="003E27EC"/>
    <w:rsid w:val="003F1783"/>
    <w:rsid w:val="003F3AE8"/>
    <w:rsid w:val="003F53F4"/>
    <w:rsid w:val="0040000D"/>
    <w:rsid w:val="0040137B"/>
    <w:rsid w:val="004132E4"/>
    <w:rsid w:val="00423949"/>
    <w:rsid w:val="00426CC0"/>
    <w:rsid w:val="00443C54"/>
    <w:rsid w:val="00450012"/>
    <w:rsid w:val="00450DB4"/>
    <w:rsid w:val="004532AA"/>
    <w:rsid w:val="00463776"/>
    <w:rsid w:val="004840BA"/>
    <w:rsid w:val="00490ACC"/>
    <w:rsid w:val="00495187"/>
    <w:rsid w:val="004B4FF9"/>
    <w:rsid w:val="004C0E5D"/>
    <w:rsid w:val="004C2559"/>
    <w:rsid w:val="004D300F"/>
    <w:rsid w:val="004D5308"/>
    <w:rsid w:val="004E0875"/>
    <w:rsid w:val="004E2D50"/>
    <w:rsid w:val="004E30AF"/>
    <w:rsid w:val="004E3A77"/>
    <w:rsid w:val="004E53F7"/>
    <w:rsid w:val="004E5AB3"/>
    <w:rsid w:val="004E7AB3"/>
    <w:rsid w:val="00503CB3"/>
    <w:rsid w:val="00515117"/>
    <w:rsid w:val="005157EA"/>
    <w:rsid w:val="0052533C"/>
    <w:rsid w:val="00551690"/>
    <w:rsid w:val="005724F2"/>
    <w:rsid w:val="00590257"/>
    <w:rsid w:val="005A17AE"/>
    <w:rsid w:val="005B0FB3"/>
    <w:rsid w:val="005B1AC0"/>
    <w:rsid w:val="005B2FA8"/>
    <w:rsid w:val="005B31B5"/>
    <w:rsid w:val="005C4D19"/>
    <w:rsid w:val="005E0588"/>
    <w:rsid w:val="005F37B6"/>
    <w:rsid w:val="00600462"/>
    <w:rsid w:val="00606216"/>
    <w:rsid w:val="006105BD"/>
    <w:rsid w:val="00613DEB"/>
    <w:rsid w:val="00613EE1"/>
    <w:rsid w:val="00626D48"/>
    <w:rsid w:val="006375BD"/>
    <w:rsid w:val="00645F0F"/>
    <w:rsid w:val="006641A4"/>
    <w:rsid w:val="0066781D"/>
    <w:rsid w:val="00682267"/>
    <w:rsid w:val="006827BF"/>
    <w:rsid w:val="0068606E"/>
    <w:rsid w:val="00696C7E"/>
    <w:rsid w:val="006B0B11"/>
    <w:rsid w:val="006B75D8"/>
    <w:rsid w:val="006D45DE"/>
    <w:rsid w:val="006D68FB"/>
    <w:rsid w:val="006E3ECB"/>
    <w:rsid w:val="006E7BEC"/>
    <w:rsid w:val="006F0C01"/>
    <w:rsid w:val="006F0C8C"/>
    <w:rsid w:val="006F1CEF"/>
    <w:rsid w:val="006F34C8"/>
    <w:rsid w:val="006F4CF2"/>
    <w:rsid w:val="00701ACC"/>
    <w:rsid w:val="00712606"/>
    <w:rsid w:val="007134D3"/>
    <w:rsid w:val="00713D2D"/>
    <w:rsid w:val="0071485A"/>
    <w:rsid w:val="00716C73"/>
    <w:rsid w:val="00716CC3"/>
    <w:rsid w:val="00732073"/>
    <w:rsid w:val="007324A3"/>
    <w:rsid w:val="00740CC6"/>
    <w:rsid w:val="007431BB"/>
    <w:rsid w:val="00743BB4"/>
    <w:rsid w:val="00755630"/>
    <w:rsid w:val="00763FF5"/>
    <w:rsid w:val="00777544"/>
    <w:rsid w:val="00780DE2"/>
    <w:rsid w:val="007B7B9D"/>
    <w:rsid w:val="007C41BD"/>
    <w:rsid w:val="007C56FC"/>
    <w:rsid w:val="007E1DED"/>
    <w:rsid w:val="007F08DE"/>
    <w:rsid w:val="007F2981"/>
    <w:rsid w:val="00823120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94236"/>
    <w:rsid w:val="008A748B"/>
    <w:rsid w:val="008B00EC"/>
    <w:rsid w:val="008B4E8C"/>
    <w:rsid w:val="008C724B"/>
    <w:rsid w:val="008D297A"/>
    <w:rsid w:val="008F3EA4"/>
    <w:rsid w:val="009003E6"/>
    <w:rsid w:val="00900AC4"/>
    <w:rsid w:val="00900C3E"/>
    <w:rsid w:val="00906941"/>
    <w:rsid w:val="009074D9"/>
    <w:rsid w:val="00922DF2"/>
    <w:rsid w:val="0093624E"/>
    <w:rsid w:val="0093731E"/>
    <w:rsid w:val="009429E9"/>
    <w:rsid w:val="009465A5"/>
    <w:rsid w:val="0095219B"/>
    <w:rsid w:val="009713E5"/>
    <w:rsid w:val="00985572"/>
    <w:rsid w:val="00985869"/>
    <w:rsid w:val="00985A5C"/>
    <w:rsid w:val="009A3641"/>
    <w:rsid w:val="009A6749"/>
    <w:rsid w:val="009C1891"/>
    <w:rsid w:val="009D1CD3"/>
    <w:rsid w:val="009D2BC7"/>
    <w:rsid w:val="009D79BD"/>
    <w:rsid w:val="009E09ED"/>
    <w:rsid w:val="009E1F7E"/>
    <w:rsid w:val="009E7D71"/>
    <w:rsid w:val="00A01806"/>
    <w:rsid w:val="00A01BD0"/>
    <w:rsid w:val="00A12C01"/>
    <w:rsid w:val="00A56629"/>
    <w:rsid w:val="00AB621F"/>
    <w:rsid w:val="00AC5D91"/>
    <w:rsid w:val="00AD6CC6"/>
    <w:rsid w:val="00AE1F8D"/>
    <w:rsid w:val="00AE2015"/>
    <w:rsid w:val="00AE67D5"/>
    <w:rsid w:val="00AE7988"/>
    <w:rsid w:val="00B050E7"/>
    <w:rsid w:val="00B10A80"/>
    <w:rsid w:val="00B32910"/>
    <w:rsid w:val="00B32B94"/>
    <w:rsid w:val="00B57725"/>
    <w:rsid w:val="00B64AA1"/>
    <w:rsid w:val="00B7224B"/>
    <w:rsid w:val="00B85A1C"/>
    <w:rsid w:val="00B86EDB"/>
    <w:rsid w:val="00B941FA"/>
    <w:rsid w:val="00B964D5"/>
    <w:rsid w:val="00BA46C1"/>
    <w:rsid w:val="00BB2F4F"/>
    <w:rsid w:val="00BD72BB"/>
    <w:rsid w:val="00BE3CAA"/>
    <w:rsid w:val="00C067A5"/>
    <w:rsid w:val="00C118B7"/>
    <w:rsid w:val="00C2279C"/>
    <w:rsid w:val="00C32A4D"/>
    <w:rsid w:val="00C338E7"/>
    <w:rsid w:val="00C436A9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C7B3E"/>
    <w:rsid w:val="00CD4355"/>
    <w:rsid w:val="00CD657D"/>
    <w:rsid w:val="00CE2203"/>
    <w:rsid w:val="00CE56A0"/>
    <w:rsid w:val="00CF49EC"/>
    <w:rsid w:val="00CF602A"/>
    <w:rsid w:val="00CF7287"/>
    <w:rsid w:val="00D116EC"/>
    <w:rsid w:val="00D23716"/>
    <w:rsid w:val="00D23DDA"/>
    <w:rsid w:val="00D3618C"/>
    <w:rsid w:val="00D53708"/>
    <w:rsid w:val="00D61A06"/>
    <w:rsid w:val="00D64ADB"/>
    <w:rsid w:val="00D8035F"/>
    <w:rsid w:val="00D87D82"/>
    <w:rsid w:val="00D90145"/>
    <w:rsid w:val="00DA3AF9"/>
    <w:rsid w:val="00DB0E33"/>
    <w:rsid w:val="00DC012E"/>
    <w:rsid w:val="00DD6649"/>
    <w:rsid w:val="00DE241E"/>
    <w:rsid w:val="00DF425A"/>
    <w:rsid w:val="00E01711"/>
    <w:rsid w:val="00E068F5"/>
    <w:rsid w:val="00E25BCC"/>
    <w:rsid w:val="00E329F4"/>
    <w:rsid w:val="00E32FE6"/>
    <w:rsid w:val="00E365BA"/>
    <w:rsid w:val="00E41E95"/>
    <w:rsid w:val="00E932E4"/>
    <w:rsid w:val="00E9388D"/>
    <w:rsid w:val="00EA2EA6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A6603"/>
    <w:rsid w:val="00FB6E14"/>
    <w:rsid w:val="00FC78C9"/>
    <w:rsid w:val="00FD30F8"/>
    <w:rsid w:val="00FD5BE7"/>
    <w:rsid w:val="00FD776C"/>
    <w:rsid w:val="00FE1C3E"/>
    <w:rsid w:val="00FE265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A35A5046-A607-4965-94F9-5437360A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5B413-21C7-4F0E-894B-C0451B21F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189</cp:revision>
  <cp:lastPrinted>2023-01-11T05:50:00Z</cp:lastPrinted>
  <dcterms:created xsi:type="dcterms:W3CDTF">2013-12-20T07:44:00Z</dcterms:created>
  <dcterms:modified xsi:type="dcterms:W3CDTF">2024-01-27T07:16:00Z</dcterms:modified>
</cp:coreProperties>
</file>